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For Rent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1488 Villa Piña Way #201</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2 bed 1.5 bath 900ft</w:t>
      </w:r>
      <w:r w:rsidDel="00000000" w:rsidR="00000000" w:rsidRPr="00000000">
        <w:rPr>
          <w:sz w:val="28"/>
          <w:szCs w:val="28"/>
          <w:vertAlign w:val="superscript"/>
          <w:rtl w:val="0"/>
        </w:rPr>
        <w:t xml:space="preserve">2</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$1,550 per month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Spanish-style condo in great location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sz w:val="28"/>
          <w:szCs w:val="28"/>
        </w:rPr>
      </w:pPr>
      <w:bookmarkStart w:colFirst="0" w:colLast="0" w:name="_gjdgxs" w:id="0"/>
      <w:bookmarkEnd w:id="0"/>
      <w:r w:rsidDel="00000000" w:rsidR="00000000" w:rsidRPr="00000000">
        <w:rPr>
          <w:sz w:val="28"/>
          <w:szCs w:val="28"/>
          <w:rtl w:val="0"/>
        </w:rPr>
        <w:t xml:space="preserve">Won’t last! Available June 1</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Contact Claire Vasquez @ (double-check cell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200" w:line="240" w:lineRule="auto"/>
        <w:jc w:val="center"/>
        <w:rPr>
          <w:rFonts w:ascii="Roboto Condensed" w:cs="Roboto Condensed" w:eastAsia="Roboto Condensed" w:hAnsi="Roboto Condensed"/>
          <w:b w:val="1"/>
          <w:sz w:val="40"/>
          <w:szCs w:val="40"/>
        </w:rPr>
      </w:pPr>
      <w:r w:rsidDel="00000000" w:rsidR="00000000" w:rsidRPr="00000000">
        <w:rPr>
          <w:rFonts w:ascii="Roboto Condensed" w:cs="Roboto Condensed" w:eastAsia="Roboto Condensed" w:hAnsi="Roboto Condensed"/>
          <w:b w:val="1"/>
          <w:sz w:val="40"/>
          <w:szCs w:val="40"/>
          <w:rtl w:val="0"/>
        </w:rPr>
        <w:t xml:space="preserve">ABOUT VILLA PIÑA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tabs>
          <w:tab w:val="center" w:pos="7830"/>
          <w:tab w:val="center" w:pos="4860"/>
          <w:tab w:val="center" w:pos="1890"/>
        </w:tabs>
        <w:spacing w:after="0" w:line="240" w:lineRule="auto"/>
        <w:rPr>
          <w:sz w:val="24"/>
          <w:szCs w:val="24"/>
        </w:rPr>
      </w:pPr>
      <w:r w:rsidDel="00000000" w:rsidR="00000000" w:rsidRPr="00000000">
        <w:rPr>
          <w:sz w:val="28"/>
          <w:szCs w:val="28"/>
          <w:rtl w:val="0"/>
        </w:rPr>
        <w:tab/>
      </w:r>
      <w:r w:rsidDel="00000000" w:rsidR="00000000" w:rsidRPr="00000000">
        <w:rPr>
          <w:sz w:val="24"/>
          <w:szCs w:val="24"/>
          <w:rtl w:val="0"/>
        </w:rPr>
        <w:t xml:space="preserve">Beautiful grounds</w:t>
        <w:tab/>
        <w:t xml:space="preserve">Dine-in kitchen</w:t>
        <w:tab/>
        <w:t xml:space="preserve">Spacious bedrooms</w:t>
      </w:r>
      <w:r w:rsidDel="00000000" w:rsidR="00000000" w:rsidRPr="00000000">
        <w:drawing>
          <wp:anchor allowOverlap="1" behindDoc="0" distB="0" distT="0" distL="114300" distR="114300" hidden="0" layoutInCell="1" locked="0" relativeHeight="0" simplePos="0">
            <wp:simplePos x="0" y="0"/>
            <wp:positionH relativeFrom="column">
              <wp:posOffset>4124325</wp:posOffset>
            </wp:positionH>
            <wp:positionV relativeFrom="paragraph">
              <wp:posOffset>9525</wp:posOffset>
            </wp:positionV>
            <wp:extent cx="1763463" cy="2077659"/>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63463" cy="207765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2200275</wp:posOffset>
            </wp:positionH>
            <wp:positionV relativeFrom="paragraph">
              <wp:posOffset>9525</wp:posOffset>
            </wp:positionV>
            <wp:extent cx="1765368" cy="2082109"/>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65368" cy="208210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9525</wp:posOffset>
            </wp:positionV>
            <wp:extent cx="1767907" cy="2077659"/>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67907" cy="2077659"/>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Private but centrally located, historic Villa Piña is just moments from fine dining, shopping, and public transportation. Enjoy the best of both worlds at Villa Piña—the beauty of nature and the culture of a vibrant neighborhood.</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For more information, visit us online: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jc w:val="center"/>
        <w:rPr>
          <w:i w:val="1"/>
          <w:sz w:val="28"/>
          <w:szCs w:val="28"/>
        </w:rPr>
      </w:pPr>
      <w:hyperlink r:id="rId9">
        <w:r w:rsidDel="00000000" w:rsidR="00000000" w:rsidRPr="00000000">
          <w:rPr>
            <w:i w:val="1"/>
            <w:color w:val="1155cc"/>
            <w:sz w:val="28"/>
            <w:szCs w:val="28"/>
            <w:u w:val="single"/>
            <w:rtl w:val="0"/>
          </w:rPr>
          <w:t xml:space="preserve">www.villapinacondos.com</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i w:val="1"/>
          <w:sz w:val="28"/>
          <w:szCs w:val="28"/>
        </w:rPr>
      </w:pPr>
      <w:r w:rsidDel="00000000" w:rsidR="00000000" w:rsidRPr="00000000">
        <w:rPr>
          <w:rtl w:val="0"/>
        </w:rPr>
      </w:r>
    </w:p>
    <w:sectPr>
      <w:headerReference r:id="rId10" w:type="default"/>
      <w:footerReference r:id="rId1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Condens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villapinacondos.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